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F0D7" w14:textId="7DAF8BCA" w:rsidR="00944D2D" w:rsidRPr="00110D38" w:rsidRDefault="005739C6" w:rsidP="0042338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110D38">
        <w:rPr>
          <w:rFonts w:ascii="Arial" w:hAnsi="Arial" w:cs="Arial"/>
          <w:b/>
          <w:bCs/>
          <w:u w:val="single"/>
        </w:rPr>
        <w:t xml:space="preserve">Nombre del área: </w:t>
      </w:r>
    </w:p>
    <w:p w14:paraId="546267C9" w14:textId="518B9CAE" w:rsidR="005739C6" w:rsidRPr="00423382" w:rsidRDefault="00423382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</w:rPr>
      </w:pPr>
      <w:r w:rsidRPr="00423382">
        <w:rPr>
          <w:rFonts w:ascii="Arial" w:hAnsi="Arial" w:cs="Arial"/>
          <w:i/>
          <w:iCs/>
          <w:sz w:val="22"/>
        </w:rPr>
        <w:t>Superintendencia De Seguridad Siniestral – Dirección Control Disciplinario</w:t>
      </w:r>
    </w:p>
    <w:p w14:paraId="3E7D1103" w14:textId="79523F3B" w:rsidR="005739C6" w:rsidRPr="00110D38" w:rsidRDefault="005739C6" w:rsidP="00423382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10D38">
        <w:rPr>
          <w:rFonts w:ascii="Arial" w:hAnsi="Arial" w:cs="Arial"/>
          <w:b/>
          <w:u w:val="single"/>
        </w:rPr>
        <w:t xml:space="preserve">Nombre de la capacitación: </w:t>
      </w:r>
    </w:p>
    <w:p w14:paraId="204622CC" w14:textId="1DC9FE42" w:rsidR="00DC0E01" w:rsidRDefault="00DC0E01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E41580" w:rsidRPr="00E41580">
        <w:rPr>
          <w:rFonts w:ascii="Arial" w:hAnsi="Arial" w:cs="Arial"/>
          <w:b w:val="0"/>
          <w:i/>
          <w:iCs/>
          <w:sz w:val="22"/>
          <w:szCs w:val="22"/>
        </w:rPr>
        <w:t>Jornada de introducción a la instrucción de sumarios administrativos y lineamientos básicos sobre la aplicación de la legislación de cuestion</w:t>
      </w:r>
      <w:r w:rsidR="00E41580">
        <w:rPr>
          <w:rFonts w:ascii="Arial" w:hAnsi="Arial" w:cs="Arial"/>
          <w:b w:val="0"/>
          <w:i/>
          <w:iCs/>
          <w:sz w:val="22"/>
          <w:szCs w:val="22"/>
        </w:rPr>
        <w:t>es disciplinarias y sus efectos</w:t>
      </w:r>
      <w:r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3DB1A02F" w:rsidR="005739C6" w:rsidRPr="00110D38" w:rsidRDefault="005739C6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110D38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34923404" w14:textId="0165165B" w:rsidR="00E41580" w:rsidRPr="00E41580" w:rsidRDefault="00DC0E01" w:rsidP="00423382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DC0E01">
        <w:rPr>
          <w:rFonts w:ascii="Arial" w:eastAsia="Times New Roman" w:hAnsi="Arial" w:cs="Arial"/>
          <w:i/>
          <w:iCs/>
          <w:color w:val="000000"/>
          <w:lang w:eastAsia="es-AR"/>
        </w:rPr>
        <w:t xml:space="preserve">Esta jornada surge a partir de </w:t>
      </w:r>
      <w:r w:rsidR="00E41580" w:rsidRPr="00E41580">
        <w:rPr>
          <w:rFonts w:ascii="Arial" w:eastAsia="Times New Roman" w:hAnsi="Arial" w:cs="Arial"/>
          <w:i/>
          <w:iCs/>
          <w:color w:val="000000"/>
          <w:lang w:eastAsia="es-AR"/>
        </w:rPr>
        <w:t>la necesidad que tiene la Dirección de control disciplinario de contar con personal capacitado para llevar adelante actuaciones administrativas. Cabe destacar que dicha jornada se orienta a la capacitación del personal dependiente de esta Superintendencia en cuestiones disciplinarias administrativas, teniendo en cuenta lo</w:t>
      </w:r>
      <w:r w:rsidR="00E41580">
        <w:rPr>
          <w:rFonts w:ascii="Arial" w:eastAsia="Times New Roman" w:hAnsi="Arial" w:cs="Arial"/>
          <w:i/>
          <w:iCs/>
          <w:color w:val="000000"/>
          <w:lang w:eastAsia="es-AR"/>
        </w:rPr>
        <w:t xml:space="preserve"> </w:t>
      </w:r>
      <w:r w:rsidR="00E41580" w:rsidRPr="00E41580">
        <w:rPr>
          <w:rFonts w:ascii="Arial" w:eastAsia="Times New Roman" w:hAnsi="Arial" w:cs="Arial"/>
          <w:i/>
          <w:iCs/>
          <w:color w:val="000000"/>
          <w:lang w:eastAsia="es-AR"/>
        </w:rPr>
        <w:t>estipulado en los artículos Nº 10 inc. “e” y 11 Inc. “f” de la ley N°13.982, como así también su decreto reglamentario Nº 1050/09, que determinan tanto el derecho como la obligación a ejercer la potestad disciplinaria.</w:t>
      </w:r>
    </w:p>
    <w:p w14:paraId="1E175FA0" w14:textId="64873049" w:rsidR="00E41580" w:rsidRDefault="00E41580" w:rsidP="00423382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E41580">
        <w:rPr>
          <w:rFonts w:ascii="Arial" w:eastAsia="Times New Roman" w:hAnsi="Arial" w:cs="Arial"/>
          <w:i/>
          <w:iCs/>
          <w:color w:val="000000"/>
          <w:lang w:eastAsia="es-AR"/>
        </w:rPr>
        <w:t>Es por ello que, la preparación de las/los oficiales jefes y subalternos que tendrán a su cargo la instrucción de dichas actuaciones requiere no solo el conocimiento previo propio de su función y cargo, sino incorporar conocimientos específicos relacionados a la materia que se investiga; donde la labor desarrollada en la Dirección de control disciplinario reúne elementos muy específicos, lo que genera, en la mayoría de los casos, un trato exclusivo con el personal int</w:t>
      </w:r>
      <w:r>
        <w:rPr>
          <w:rFonts w:ascii="Arial" w:eastAsia="Times New Roman" w:hAnsi="Arial" w:cs="Arial"/>
          <w:i/>
          <w:iCs/>
          <w:color w:val="000000"/>
          <w:lang w:eastAsia="es-AR"/>
        </w:rPr>
        <w:t xml:space="preserve">erviniente. </w:t>
      </w:r>
      <w:r w:rsidRPr="00E41580">
        <w:rPr>
          <w:rFonts w:ascii="Arial" w:eastAsia="Times New Roman" w:hAnsi="Arial" w:cs="Arial"/>
          <w:i/>
          <w:iCs/>
          <w:color w:val="000000"/>
          <w:lang w:eastAsia="es-AR"/>
        </w:rPr>
        <w:t>En otros casos, el efectivo deberá llevar adelante trabajos de investigación, para lo cual trabaja en forma conjunta con la división de actuaciones sumariales.</w:t>
      </w:r>
    </w:p>
    <w:p w14:paraId="7D571895" w14:textId="0637BA2A" w:rsidR="00E41580" w:rsidRDefault="00E41580" w:rsidP="00423382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E41580">
        <w:rPr>
          <w:rFonts w:ascii="Arial" w:eastAsia="Times New Roman" w:hAnsi="Arial" w:cs="Arial"/>
          <w:i/>
          <w:iCs/>
          <w:color w:val="000000"/>
          <w:lang w:eastAsia="es-AR"/>
        </w:rPr>
        <w:t>Los conocimientos sobre la legislación, abundante y de intrincada comprensión, necesita inexorablemente una constante y, sobre todo, responsable capacitación de las/los efectivos que trabajan en forma permanente como auxiliares de justicia y en el ámbito administrativo.</w:t>
      </w:r>
    </w:p>
    <w:p w14:paraId="1C9A52EE" w14:textId="785C022E" w:rsidR="005739C6" w:rsidRPr="00110D38" w:rsidRDefault="005739C6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110D38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01E25D9D" w14:textId="77777777" w:rsidR="00E41580" w:rsidRDefault="00E41580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Pr="00E41580">
        <w:rPr>
          <w:rFonts w:ascii="Arial" w:hAnsi="Arial" w:cs="Arial"/>
          <w:i/>
          <w:iCs/>
          <w:color w:val="000000"/>
          <w:sz w:val="22"/>
          <w:szCs w:val="22"/>
        </w:rPr>
        <w:t>itulares de cuarteles, delegaciones y servicios de las cuatro direcciones pertenecientes a la Superintendencia de Seguridad Siniestral dependientes de la Superintendencia general de policía del Ministerio de Seguridad de la provincia de Buenos Aires.</w:t>
      </w:r>
    </w:p>
    <w:p w14:paraId="3D615B8C" w14:textId="692A73FF" w:rsidR="005739C6" w:rsidRPr="00110D38" w:rsidRDefault="005739C6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110D3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5B01DBC1" w14:textId="7A570B26" w:rsidR="005739C6" w:rsidRPr="00A65C10" w:rsidRDefault="00DC0E01" w:rsidP="0042338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</w:pPr>
      <w:r>
        <w:rPr>
          <w:rFonts w:ascii="Arial" w:eastAsia="Times New Roman" w:hAnsi="Arial" w:cs="Arial"/>
          <w:i/>
          <w:iCs/>
          <w:color w:val="000000"/>
          <w:lang w:eastAsia="es-AR"/>
        </w:rPr>
        <w:t>Presencial</w:t>
      </w:r>
    </w:p>
    <w:p w14:paraId="71586968" w14:textId="073CECBE" w:rsidR="005739C6" w:rsidRPr="00110D38" w:rsidRDefault="005739C6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110D3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7D0A301" w14:textId="4B54E64E" w:rsidR="005739C6" w:rsidRPr="00110D38" w:rsidRDefault="00E41580" w:rsidP="00423382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  <w:color w:val="000000"/>
        </w:rPr>
        <w:t>06</w:t>
      </w:r>
      <w:r w:rsidR="00DC0E01">
        <w:rPr>
          <w:rFonts w:ascii="Arial" w:hAnsi="Arial" w:cs="Arial"/>
          <w:bCs/>
          <w:i/>
          <w:color w:val="000000"/>
        </w:rPr>
        <w:t xml:space="preserve"> horas reloj</w:t>
      </w:r>
    </w:p>
    <w:p w14:paraId="6DA641F2" w14:textId="77777777" w:rsidR="00A65C10" w:rsidRPr="006B2417" w:rsidRDefault="005739C6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</w:rPr>
      </w:pPr>
      <w:r w:rsidRPr="006B2417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7FC4B28D" w14:textId="2BB26BE2" w:rsidR="005739C6" w:rsidRPr="00A65C10" w:rsidRDefault="00110D38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A convenir</w:t>
      </w:r>
    </w:p>
    <w:p w14:paraId="4C89C929" w14:textId="26FE67DC" w:rsidR="005739C6" w:rsidRPr="006B2417" w:rsidRDefault="005739C6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B241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</w:t>
      </w:r>
      <w:bookmarkStart w:id="0" w:name="_GoBack"/>
      <w:bookmarkEnd w:id="0"/>
      <w:r w:rsidRPr="006B241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de inicio y finalización: </w:t>
      </w:r>
    </w:p>
    <w:p w14:paraId="7F657012" w14:textId="546C2344" w:rsidR="00A65C10" w:rsidRPr="00110D38" w:rsidRDefault="00DC0E01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lastRenderedPageBreak/>
        <w:t>A Coordinar</w:t>
      </w:r>
    </w:p>
    <w:p w14:paraId="38C44AF6" w14:textId="4DDCEC49" w:rsidR="00A65C10" w:rsidRPr="006B2417" w:rsidRDefault="005739C6" w:rsidP="0042338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B241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404BDF91" w:rsidR="00A65C10" w:rsidRPr="00110D38" w:rsidRDefault="00110D38" w:rsidP="00423382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110D38">
        <w:rPr>
          <w:rFonts w:ascii="Arial" w:hAnsi="Arial" w:cs="Arial"/>
          <w:bCs/>
          <w:i/>
          <w:iCs/>
          <w:sz w:val="22"/>
          <w:szCs w:val="22"/>
        </w:rPr>
        <w:t xml:space="preserve">Máximo por edición </w:t>
      </w:r>
      <w:r w:rsidR="00E41580">
        <w:rPr>
          <w:rFonts w:ascii="Arial" w:hAnsi="Arial" w:cs="Arial"/>
          <w:bCs/>
          <w:i/>
          <w:iCs/>
          <w:sz w:val="22"/>
          <w:szCs w:val="22"/>
        </w:rPr>
        <w:t>80</w:t>
      </w:r>
      <w:r w:rsidRPr="00110D38">
        <w:rPr>
          <w:rFonts w:ascii="Arial" w:hAnsi="Arial" w:cs="Arial"/>
          <w:bCs/>
          <w:i/>
          <w:iCs/>
          <w:sz w:val="22"/>
          <w:szCs w:val="22"/>
        </w:rPr>
        <w:t xml:space="preserve"> efectivos</w:t>
      </w:r>
    </w:p>
    <w:p w14:paraId="6350AFD8" w14:textId="49EBC281" w:rsidR="005739C6" w:rsidRDefault="005739C6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2417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5739C6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57538957" w:rsidR="00A65C10" w:rsidRPr="00E41580" w:rsidRDefault="00DC0E01" w:rsidP="0042338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C0E01">
        <w:rPr>
          <w:rFonts w:ascii="Arial" w:hAnsi="Arial" w:cs="Arial"/>
          <w:b w:val="0"/>
          <w:bCs w:val="0"/>
          <w:i/>
          <w:iCs/>
          <w:sz w:val="22"/>
          <w:szCs w:val="22"/>
        </w:rPr>
        <w:t>Teléfono: (0221)482-3334</w:t>
      </w:r>
    </w:p>
    <w:sectPr w:rsidR="00A65C10" w:rsidRPr="00E41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110D38"/>
    <w:rsid w:val="002A6D49"/>
    <w:rsid w:val="003E13E1"/>
    <w:rsid w:val="00423382"/>
    <w:rsid w:val="00500BDE"/>
    <w:rsid w:val="005739C6"/>
    <w:rsid w:val="006B2417"/>
    <w:rsid w:val="007A473E"/>
    <w:rsid w:val="008C5394"/>
    <w:rsid w:val="00944D2D"/>
    <w:rsid w:val="00A114F2"/>
    <w:rsid w:val="00A65C10"/>
    <w:rsid w:val="00DC0E01"/>
    <w:rsid w:val="00DC6AC2"/>
    <w:rsid w:val="00E4158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3</cp:revision>
  <dcterms:created xsi:type="dcterms:W3CDTF">2026-02-24T17:20:00Z</dcterms:created>
  <dcterms:modified xsi:type="dcterms:W3CDTF">2026-02-25T11:57:00Z</dcterms:modified>
</cp:coreProperties>
</file>